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EEBB" w14:textId="3844ADC2" w:rsidR="002E6206" w:rsidRDefault="00953C54" w:rsidP="002E6206">
      <w:pPr>
        <w:pStyle w:val="NoSpacing"/>
        <w:jc w:val="center"/>
      </w:pPr>
      <w:r>
        <w:t>Tuition and University Fees</w:t>
      </w:r>
      <w:r w:rsidR="002E6206" w:rsidRPr="002E6206">
        <w:t xml:space="preserve"> for</w:t>
      </w:r>
      <w:r>
        <w:t xml:space="preserve"> the </w:t>
      </w:r>
      <w:r w:rsidR="002E6206" w:rsidRPr="002E6206">
        <w:t>Dietetics GP MPH Programs</w:t>
      </w:r>
    </w:p>
    <w:p w14:paraId="14459F43" w14:textId="77777777" w:rsidR="002E6206" w:rsidRDefault="002E6206" w:rsidP="002E6206">
      <w:pPr>
        <w:pStyle w:val="NoSpacing"/>
        <w:jc w:val="center"/>
      </w:pPr>
    </w:p>
    <w:p w14:paraId="46586EC7" w14:textId="34A739A2" w:rsidR="002E6206" w:rsidRPr="002E6206" w:rsidRDefault="002E6206" w:rsidP="002E6206">
      <w:pPr>
        <w:pStyle w:val="NoSpacing"/>
        <w:rPr>
          <w:b w:val="0"/>
          <w:bCs w:val="0"/>
        </w:rPr>
      </w:pPr>
      <w:r>
        <w:rPr>
          <w:b w:val="0"/>
          <w:bCs w:val="0"/>
        </w:rPr>
        <w:t>MPH and Dietetics G</w:t>
      </w:r>
      <w:r w:rsidR="007D2BBC">
        <w:rPr>
          <w:b w:val="0"/>
          <w:bCs w:val="0"/>
        </w:rPr>
        <w:t xml:space="preserve">P MPH is </w:t>
      </w:r>
    </w:p>
    <w:p w14:paraId="660F45D2" w14:textId="77777777" w:rsidR="002E6206" w:rsidRDefault="002E6206" w:rsidP="002E6206">
      <w:pPr>
        <w:pStyle w:val="NoSpacing"/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781"/>
      </w:tblGrid>
      <w:tr w:rsidR="002E6206" w:rsidRPr="002E6206" w14:paraId="26BAD3EA" w14:textId="77777777" w:rsidTr="003E1B3E">
        <w:tc>
          <w:tcPr>
            <w:tcW w:w="2337" w:type="dxa"/>
          </w:tcPr>
          <w:p w14:paraId="5B89B9E7" w14:textId="77777777" w:rsidR="002E6206" w:rsidRPr="002E6206" w:rsidRDefault="002E6206" w:rsidP="003E1B3E">
            <w:pPr>
              <w:pStyle w:val="NoSpacing"/>
            </w:pPr>
            <w:r w:rsidRPr="002E6206">
              <w:t>Charges</w:t>
            </w:r>
          </w:p>
        </w:tc>
        <w:tc>
          <w:tcPr>
            <w:tcW w:w="2337" w:type="dxa"/>
          </w:tcPr>
          <w:p w14:paraId="4DADAF01" w14:textId="77777777" w:rsidR="002E6206" w:rsidRPr="002E6206" w:rsidRDefault="002E6206" w:rsidP="003E1B3E">
            <w:pPr>
              <w:pStyle w:val="NoSpacing"/>
            </w:pPr>
            <w:r w:rsidRPr="002E6206">
              <w:t>Fee</w:t>
            </w:r>
          </w:p>
        </w:tc>
        <w:tc>
          <w:tcPr>
            <w:tcW w:w="3781" w:type="dxa"/>
          </w:tcPr>
          <w:p w14:paraId="1B1F9C45" w14:textId="77777777" w:rsidR="002E6206" w:rsidRPr="002E6206" w:rsidRDefault="002E6206" w:rsidP="003E1B3E">
            <w:pPr>
              <w:pStyle w:val="NoSpacing"/>
            </w:pPr>
            <w:r w:rsidRPr="002E6206">
              <w:t>Notes</w:t>
            </w:r>
          </w:p>
        </w:tc>
      </w:tr>
      <w:tr w:rsidR="002E6206" w14:paraId="235F0BD4" w14:textId="77777777" w:rsidTr="003E1B3E">
        <w:tc>
          <w:tcPr>
            <w:tcW w:w="2337" w:type="dxa"/>
          </w:tcPr>
          <w:p w14:paraId="68609178" w14:textId="3A2F79F9" w:rsidR="002E6206" w:rsidRDefault="00AE1820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002E6206">
              <w:rPr>
                <w:b w:val="0"/>
                <w:bCs w:val="0"/>
              </w:rPr>
              <w:t>Tuition</w:t>
            </w:r>
          </w:p>
        </w:tc>
        <w:tc>
          <w:tcPr>
            <w:tcW w:w="2337" w:type="dxa"/>
          </w:tcPr>
          <w:p w14:paraId="5BB9A426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$698/credit hr.</w:t>
            </w:r>
          </w:p>
        </w:tc>
        <w:tc>
          <w:tcPr>
            <w:tcW w:w="3781" w:type="dxa"/>
          </w:tcPr>
          <w:p w14:paraId="7BDB33CC" w14:textId="7BF144E6" w:rsidR="002E6206" w:rsidRDefault="000A40C9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</w:t>
            </w:r>
            <w:r w:rsidR="007157FF">
              <w:rPr>
                <w:b w:val="0"/>
                <w:bCs w:val="0"/>
              </w:rPr>
              <w:t>is</w:t>
            </w:r>
            <w:r>
              <w:rPr>
                <w:b w:val="0"/>
                <w:bCs w:val="0"/>
              </w:rPr>
              <w:t xml:space="preserve"> is the fee charged by consortium</w:t>
            </w:r>
          </w:p>
        </w:tc>
      </w:tr>
      <w:tr w:rsidR="002E6206" w14:paraId="705C0ACB" w14:textId="77777777" w:rsidTr="003E1B3E">
        <w:tc>
          <w:tcPr>
            <w:tcW w:w="2337" w:type="dxa"/>
          </w:tcPr>
          <w:p w14:paraId="10557B17" w14:textId="4A672404" w:rsidR="002E6206" w:rsidRDefault="00AE1820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002E6206">
              <w:rPr>
                <w:b w:val="0"/>
                <w:bCs w:val="0"/>
              </w:rPr>
              <w:t>Online graduate fee</w:t>
            </w:r>
          </w:p>
        </w:tc>
        <w:tc>
          <w:tcPr>
            <w:tcW w:w="2337" w:type="dxa"/>
          </w:tcPr>
          <w:p w14:paraId="3A5FE83D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$15/credit hr.</w:t>
            </w:r>
          </w:p>
        </w:tc>
        <w:tc>
          <w:tcPr>
            <w:tcW w:w="3781" w:type="dxa"/>
          </w:tcPr>
          <w:p w14:paraId="0C5D3F8F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</w:p>
        </w:tc>
      </w:tr>
      <w:tr w:rsidR="002E6206" w14:paraId="7F09B2F0" w14:textId="77777777" w:rsidTr="003E1B3E">
        <w:tc>
          <w:tcPr>
            <w:tcW w:w="2337" w:type="dxa"/>
          </w:tcPr>
          <w:p w14:paraId="1616F048" w14:textId="71DD9022" w:rsidR="002E6206" w:rsidRDefault="00AE1820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*</w:t>
            </w:r>
            <w:r w:rsidR="002E6206">
              <w:rPr>
                <w:b w:val="0"/>
                <w:bCs w:val="0"/>
              </w:rPr>
              <w:t>Akron fee graduate</w:t>
            </w:r>
          </w:p>
        </w:tc>
        <w:tc>
          <w:tcPr>
            <w:tcW w:w="2337" w:type="dxa"/>
          </w:tcPr>
          <w:p w14:paraId="090CA83E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$100/credit hr.</w:t>
            </w:r>
          </w:p>
        </w:tc>
        <w:tc>
          <w:tcPr>
            <w:tcW w:w="3781" w:type="dxa"/>
          </w:tcPr>
          <w:p w14:paraId="459EFAD6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</w:p>
        </w:tc>
      </w:tr>
      <w:tr w:rsidR="002E6206" w14:paraId="0A779219" w14:textId="77777777" w:rsidTr="003E1B3E">
        <w:tc>
          <w:tcPr>
            <w:tcW w:w="2337" w:type="dxa"/>
          </w:tcPr>
          <w:p w14:paraId="3222A12B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Out of state fee</w:t>
            </w:r>
          </w:p>
        </w:tc>
        <w:tc>
          <w:tcPr>
            <w:tcW w:w="2337" w:type="dxa"/>
          </w:tcPr>
          <w:p w14:paraId="758DAB63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$1/credit hr.</w:t>
            </w:r>
          </w:p>
        </w:tc>
        <w:tc>
          <w:tcPr>
            <w:tcW w:w="3781" w:type="dxa"/>
          </w:tcPr>
          <w:p w14:paraId="56F4DAB7" w14:textId="0ED50B67" w:rsidR="002E6206" w:rsidRDefault="007D2BBC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Only if </w:t>
            </w:r>
            <w:r w:rsidR="000A40C9">
              <w:rPr>
                <w:b w:val="0"/>
                <w:bCs w:val="0"/>
              </w:rPr>
              <w:t xml:space="preserve">all courses taken are part of the MPH program.  If any additional courses are taken that are not part of the </w:t>
            </w:r>
            <w:r w:rsidR="006868C6">
              <w:rPr>
                <w:b w:val="0"/>
                <w:bCs w:val="0"/>
              </w:rPr>
              <w:t>program,</w:t>
            </w:r>
            <w:r w:rsidR="000A40C9">
              <w:rPr>
                <w:b w:val="0"/>
                <w:bCs w:val="0"/>
              </w:rPr>
              <w:t xml:space="preserve"> then the regular out of state fee applies</w:t>
            </w:r>
          </w:p>
        </w:tc>
      </w:tr>
      <w:tr w:rsidR="002E6206" w14:paraId="3BEEB7AE" w14:textId="77777777" w:rsidTr="003E1B3E">
        <w:tc>
          <w:tcPr>
            <w:tcW w:w="2337" w:type="dxa"/>
          </w:tcPr>
          <w:p w14:paraId="08A7EE95" w14:textId="13AD57BD" w:rsidR="002E6206" w:rsidRDefault="000A40C9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Course fees</w:t>
            </w:r>
          </w:p>
        </w:tc>
        <w:tc>
          <w:tcPr>
            <w:tcW w:w="2337" w:type="dxa"/>
          </w:tcPr>
          <w:p w14:paraId="2D7878BC" w14:textId="62E9D1C5" w:rsidR="002E6206" w:rsidRDefault="000A40C9" w:rsidP="003E1B3E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Depends on course</w:t>
            </w:r>
          </w:p>
        </w:tc>
        <w:tc>
          <w:tcPr>
            <w:tcW w:w="3781" w:type="dxa"/>
          </w:tcPr>
          <w:p w14:paraId="01BC9D64" w14:textId="77777777" w:rsidR="002E6206" w:rsidRDefault="002E6206" w:rsidP="003E1B3E">
            <w:pPr>
              <w:pStyle w:val="NoSpacing"/>
              <w:rPr>
                <w:b w:val="0"/>
                <w:bCs w:val="0"/>
              </w:rPr>
            </w:pPr>
          </w:p>
        </w:tc>
      </w:tr>
    </w:tbl>
    <w:p w14:paraId="72EF2784" w14:textId="77777777" w:rsidR="002E6206" w:rsidRDefault="002E6206" w:rsidP="002E6206">
      <w:pPr>
        <w:pStyle w:val="NoSpacing"/>
        <w:rPr>
          <w:b w:val="0"/>
          <w:bCs w:val="0"/>
        </w:rPr>
      </w:pPr>
    </w:p>
    <w:p w14:paraId="09DD9381" w14:textId="318DAC1B" w:rsidR="00AE1820" w:rsidRDefault="005C26B7" w:rsidP="005C26B7">
      <w:pPr>
        <w:pStyle w:val="NoSpacing"/>
        <w:rPr>
          <w:b w:val="0"/>
          <w:bCs w:val="0"/>
        </w:rPr>
      </w:pPr>
      <w:r w:rsidRPr="005C26B7">
        <w:rPr>
          <w:b w:val="0"/>
          <w:bCs w:val="0"/>
        </w:rPr>
        <w:t>*</w:t>
      </w:r>
      <w:r>
        <w:rPr>
          <w:b w:val="0"/>
          <w:bCs w:val="0"/>
        </w:rPr>
        <w:t xml:space="preserve"> </w:t>
      </w:r>
      <w:r w:rsidR="00AE1820">
        <w:rPr>
          <w:b w:val="0"/>
          <w:bCs w:val="0"/>
        </w:rPr>
        <w:t>If the student regist</w:t>
      </w:r>
      <w:r>
        <w:rPr>
          <w:b w:val="0"/>
          <w:bCs w:val="0"/>
        </w:rPr>
        <w:t xml:space="preserve">ers for courses at separate times and some of the courses are </w:t>
      </w:r>
      <w:r w:rsidR="00E20FF0">
        <w:rPr>
          <w:b w:val="0"/>
          <w:bCs w:val="0"/>
        </w:rPr>
        <w:t>Dietetics courses, these three will be split</w:t>
      </w:r>
      <w:r w:rsidR="004E0544">
        <w:rPr>
          <w:b w:val="0"/>
          <w:bCs w:val="0"/>
        </w:rPr>
        <w:t xml:space="preserve"> with Adjustments made for each on the bill.  It will all still work out to </w:t>
      </w:r>
      <w:r w:rsidR="0049413C">
        <w:rPr>
          <w:b w:val="0"/>
          <w:bCs w:val="0"/>
        </w:rPr>
        <w:t>the same fees if all courses were registered at the same time.</w:t>
      </w:r>
    </w:p>
    <w:p w14:paraId="302216BF" w14:textId="77777777" w:rsidR="00574332" w:rsidRDefault="00574332" w:rsidP="005C26B7">
      <w:pPr>
        <w:pStyle w:val="NoSpacing"/>
        <w:rPr>
          <w:b w:val="0"/>
          <w:bCs w:val="0"/>
        </w:rPr>
      </w:pPr>
    </w:p>
    <w:p w14:paraId="7DD07840" w14:textId="77777777" w:rsidR="00574332" w:rsidRDefault="00574332" w:rsidP="005C26B7">
      <w:pPr>
        <w:pStyle w:val="NoSpacing"/>
        <w:rPr>
          <w:b w:val="0"/>
          <w:bCs w:val="0"/>
        </w:rPr>
      </w:pPr>
    </w:p>
    <w:p w14:paraId="0611A62B" w14:textId="77777777" w:rsidR="00574332" w:rsidRDefault="00574332" w:rsidP="005C26B7">
      <w:pPr>
        <w:pStyle w:val="NoSpacing"/>
        <w:rPr>
          <w:b w:val="0"/>
          <w:bCs w:val="0"/>
        </w:rPr>
      </w:pPr>
    </w:p>
    <w:p w14:paraId="708459E1" w14:textId="77777777" w:rsidR="00574332" w:rsidRDefault="00574332" w:rsidP="005C26B7">
      <w:pPr>
        <w:pStyle w:val="NoSpacing"/>
        <w:rPr>
          <w:b w:val="0"/>
          <w:bCs w:val="0"/>
        </w:rPr>
      </w:pPr>
    </w:p>
    <w:p w14:paraId="5A3541DF" w14:textId="77777777" w:rsidR="00574332" w:rsidRDefault="00574332" w:rsidP="005C26B7">
      <w:pPr>
        <w:pStyle w:val="NoSpacing"/>
        <w:rPr>
          <w:b w:val="0"/>
          <w:bCs w:val="0"/>
        </w:rPr>
      </w:pPr>
    </w:p>
    <w:p w14:paraId="7FC3F8A0" w14:textId="77777777" w:rsidR="00574332" w:rsidRDefault="00574332" w:rsidP="005C26B7">
      <w:pPr>
        <w:pStyle w:val="NoSpacing"/>
        <w:rPr>
          <w:b w:val="0"/>
          <w:bCs w:val="0"/>
        </w:rPr>
      </w:pPr>
    </w:p>
    <w:p w14:paraId="7DCA791E" w14:textId="77777777" w:rsidR="00574332" w:rsidRDefault="00574332" w:rsidP="005C26B7">
      <w:pPr>
        <w:pStyle w:val="NoSpacing"/>
        <w:rPr>
          <w:b w:val="0"/>
          <w:bCs w:val="0"/>
        </w:rPr>
      </w:pPr>
    </w:p>
    <w:p w14:paraId="0C2722B7" w14:textId="77777777" w:rsidR="00574332" w:rsidRDefault="00574332" w:rsidP="005C26B7">
      <w:pPr>
        <w:pStyle w:val="NoSpacing"/>
        <w:rPr>
          <w:b w:val="0"/>
          <w:bCs w:val="0"/>
        </w:rPr>
      </w:pPr>
    </w:p>
    <w:p w14:paraId="3ADC160C" w14:textId="77777777" w:rsidR="00574332" w:rsidRDefault="00574332" w:rsidP="005C26B7">
      <w:pPr>
        <w:pStyle w:val="NoSpacing"/>
        <w:rPr>
          <w:b w:val="0"/>
          <w:bCs w:val="0"/>
        </w:rPr>
      </w:pPr>
    </w:p>
    <w:p w14:paraId="37138159" w14:textId="77777777" w:rsidR="00574332" w:rsidRDefault="00574332" w:rsidP="005C26B7">
      <w:pPr>
        <w:pStyle w:val="NoSpacing"/>
        <w:rPr>
          <w:b w:val="0"/>
          <w:bCs w:val="0"/>
        </w:rPr>
      </w:pPr>
    </w:p>
    <w:p w14:paraId="3B83344D" w14:textId="77777777" w:rsidR="00574332" w:rsidRDefault="00574332" w:rsidP="005C26B7">
      <w:pPr>
        <w:pStyle w:val="NoSpacing"/>
        <w:rPr>
          <w:b w:val="0"/>
          <w:bCs w:val="0"/>
        </w:rPr>
      </w:pPr>
    </w:p>
    <w:p w14:paraId="7580BAF7" w14:textId="77777777" w:rsidR="00574332" w:rsidRDefault="00574332" w:rsidP="005C26B7">
      <w:pPr>
        <w:pStyle w:val="NoSpacing"/>
        <w:rPr>
          <w:b w:val="0"/>
          <w:bCs w:val="0"/>
        </w:rPr>
      </w:pPr>
    </w:p>
    <w:p w14:paraId="08341D03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706B1923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2198FB3E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4F82EFA4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723A96FA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51A01D65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0D7CC56E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7C24574F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580764BC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42D73056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714094C0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3232405A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1BF79C4D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3707EA7D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47787180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10744A90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0AAB69F4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0FDEB8F0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5F8493EA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251241F4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646BDF03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4773DA2F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2AC87C19" w14:textId="77777777" w:rsidR="00574332" w:rsidRDefault="00574332" w:rsidP="005C26B7">
      <w:pPr>
        <w:pStyle w:val="NoSpacing"/>
        <w:rPr>
          <w:b w:val="0"/>
          <w:bCs w:val="0"/>
          <w:sz w:val="18"/>
          <w:szCs w:val="18"/>
        </w:rPr>
      </w:pPr>
    </w:p>
    <w:p w14:paraId="7B6275DC" w14:textId="2812CF83" w:rsidR="00574332" w:rsidRPr="00574332" w:rsidRDefault="00574332" w:rsidP="005C26B7">
      <w:pPr>
        <w:pStyle w:val="NoSpacing"/>
        <w:rPr>
          <w:b w:val="0"/>
          <w:bCs w:val="0"/>
          <w:sz w:val="18"/>
          <w:szCs w:val="18"/>
        </w:rPr>
      </w:pPr>
      <w:r w:rsidRPr="00574332">
        <w:rPr>
          <w:b w:val="0"/>
          <w:bCs w:val="0"/>
          <w:sz w:val="18"/>
          <w:szCs w:val="18"/>
        </w:rPr>
        <w:t>9/11/2024</w:t>
      </w:r>
    </w:p>
    <w:sectPr w:rsidR="00574332" w:rsidRPr="00574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911E9"/>
    <w:multiLevelType w:val="hybridMultilevel"/>
    <w:tmpl w:val="BE1481E4"/>
    <w:lvl w:ilvl="0" w:tplc="9EB641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40E75"/>
    <w:multiLevelType w:val="hybridMultilevel"/>
    <w:tmpl w:val="F1AA9E48"/>
    <w:lvl w:ilvl="0" w:tplc="32A41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439710">
    <w:abstractNumId w:val="0"/>
  </w:num>
  <w:num w:numId="2" w16cid:durableId="170894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E9"/>
    <w:rsid w:val="000121E9"/>
    <w:rsid w:val="000A40C9"/>
    <w:rsid w:val="002E6206"/>
    <w:rsid w:val="003330D9"/>
    <w:rsid w:val="0049413C"/>
    <w:rsid w:val="004E0544"/>
    <w:rsid w:val="00574332"/>
    <w:rsid w:val="00596B53"/>
    <w:rsid w:val="005C26B7"/>
    <w:rsid w:val="005F7FE7"/>
    <w:rsid w:val="006868C6"/>
    <w:rsid w:val="007157FF"/>
    <w:rsid w:val="007D2BBC"/>
    <w:rsid w:val="00953C54"/>
    <w:rsid w:val="009F1652"/>
    <w:rsid w:val="00AE1820"/>
    <w:rsid w:val="00E20FF0"/>
    <w:rsid w:val="00E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9D27"/>
  <w15:chartTrackingRefBased/>
  <w15:docId w15:val="{4B83B8C3-038B-4F0B-9015-ACEFB64A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bCs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1E9"/>
    <w:rPr>
      <w:b w:val="0"/>
      <w:bCs w:val="0"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6206"/>
    <w:pPr>
      <w:spacing w:after="0" w:line="240" w:lineRule="auto"/>
    </w:pPr>
  </w:style>
  <w:style w:type="table" w:styleId="TableGrid">
    <w:name w:val="Table Grid"/>
    <w:basedOn w:val="TableNormal"/>
    <w:uiPriority w:val="39"/>
    <w:rsid w:val="002E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A. Juvancic-Heltzel</dc:creator>
  <cp:keywords/>
  <dc:description/>
  <cp:lastModifiedBy>Leann Schaeffer</cp:lastModifiedBy>
  <cp:revision>10</cp:revision>
  <cp:lastPrinted>2024-09-11T13:42:00Z</cp:lastPrinted>
  <dcterms:created xsi:type="dcterms:W3CDTF">2024-09-11T13:40:00Z</dcterms:created>
  <dcterms:modified xsi:type="dcterms:W3CDTF">2024-09-18T16:19:00Z</dcterms:modified>
</cp:coreProperties>
</file>